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064A4" w:rsidP="00D064A4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19570</wp:posOffset>
            </wp:positionH>
            <wp:positionV relativeFrom="paragraph">
              <wp:posOffset>346</wp:posOffset>
            </wp:positionV>
            <wp:extent cx="7558751" cy="10695709"/>
            <wp:effectExtent l="19050" t="0" r="4099" b="0"/>
            <wp:wrapSquare wrapText="bothSides"/>
            <wp:docPr id="1" name="Рисунок 1" descr="D:\Сканер\Титульные листы для инструкций по ОТ и ПДО ФГОС\1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канер\Титульные листы для инструкций по ОТ и ПДО ФГОС\15.t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8751" cy="106957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064A4" w:rsidRDefault="00D064A4" w:rsidP="00D064A4">
      <w:pPr>
        <w:spacing w:after="0" w:line="240" w:lineRule="auto"/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Каждый работающий должен уметь оказывать первую доврачебную помощь пострада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>шему до прибытия медицинских работников непосредственно на месте при следующих, наиб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лее возможных, травмах:</w:t>
      </w:r>
    </w:p>
    <w:p w:rsidR="00D064A4" w:rsidRDefault="00D064A4" w:rsidP="00D064A4">
      <w:pPr>
        <w:spacing w:after="0" w:line="240" w:lineRule="auto"/>
        <w:ind w:firstLine="567"/>
        <w:rPr>
          <w:rFonts w:ascii="Times New Roman" w:hAnsi="Times New Roman"/>
          <w:sz w:val="24"/>
        </w:rPr>
      </w:pPr>
    </w:p>
    <w:p w:rsidR="00D064A4" w:rsidRDefault="00D064A4" w:rsidP="00D064A4">
      <w:pPr>
        <w:spacing w:after="0" w:line="240" w:lineRule="auto"/>
        <w:ind w:firstLine="567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1. При переломах.</w:t>
      </w:r>
    </w:p>
    <w:p w:rsidR="00D064A4" w:rsidRDefault="00D064A4" w:rsidP="00D064A4">
      <w:pPr>
        <w:spacing w:after="0" w:line="240" w:lineRule="auto"/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Различают закрытые переломы, когда кость сломана, но целость кожи на месте перелома не нарушена, и открытые переломы, когда в области перелома имеется рана, из которой обло</w:t>
      </w:r>
      <w:r>
        <w:rPr>
          <w:rFonts w:ascii="Times New Roman" w:hAnsi="Times New Roman"/>
          <w:sz w:val="24"/>
        </w:rPr>
        <w:t>м</w:t>
      </w:r>
      <w:r>
        <w:rPr>
          <w:rFonts w:ascii="Times New Roman" w:hAnsi="Times New Roman"/>
          <w:sz w:val="24"/>
        </w:rPr>
        <w:t>ки кости иногда даже торчат наружу. Оказывая первую медицинскую помощь при переломах, необходимо обеспечить  неподвижность места перелома, что уменьшает боль и предотвращает смешение костных обломков. Это достигается наложением на поврежденную часть тела шины. Кроме стандартных шин можно использовать подручный материал (палку, доску, кусок фанеры, линейку и т.п.) При наложении шины следует соблюдать обязательное правило: обеспечить н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подвижность, по крайней мере, двух суставов, одного выше перелома, другого ниже места пер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лома, а при переломе крупных костей - даже трех. При открытом переломе конечностей разр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зать брюки или рукав по наружному шву, остановить кровотечение, наложить на рану повязку и приступить к наложению шины. При закрытом переломе с пострадавшего снимать одежду не нужно, шину наклад</w:t>
      </w:r>
      <w:r>
        <w:rPr>
          <w:rFonts w:ascii="Times New Roman" w:hAnsi="Times New Roman"/>
          <w:sz w:val="24"/>
        </w:rPr>
        <w:t>ы</w:t>
      </w:r>
      <w:r>
        <w:rPr>
          <w:rFonts w:ascii="Times New Roman" w:hAnsi="Times New Roman"/>
          <w:sz w:val="24"/>
        </w:rPr>
        <w:t>вать поверх одежды.</w:t>
      </w:r>
    </w:p>
    <w:p w:rsidR="00D064A4" w:rsidRDefault="00D064A4" w:rsidP="00D064A4">
      <w:pPr>
        <w:spacing w:after="0" w:line="240" w:lineRule="auto"/>
        <w:ind w:firstLine="567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2. При микротравмах</w:t>
      </w:r>
      <w:r>
        <w:rPr>
          <w:rFonts w:ascii="Times New Roman" w:hAnsi="Times New Roman"/>
          <w:sz w:val="24"/>
        </w:rPr>
        <w:t>.</w:t>
      </w:r>
    </w:p>
    <w:p w:rsidR="00D064A4" w:rsidRDefault="00D064A4" w:rsidP="00D064A4">
      <w:pPr>
        <w:spacing w:after="0" w:line="240" w:lineRule="auto"/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микротравмам относятся: потертость, мозоли, ссадины и т.п. Необходимо смазать настойкой йода или </w:t>
      </w:r>
      <w:proofErr w:type="spellStart"/>
      <w:r>
        <w:rPr>
          <w:rFonts w:ascii="Times New Roman" w:hAnsi="Times New Roman"/>
          <w:sz w:val="24"/>
        </w:rPr>
        <w:t>брилиантовой</w:t>
      </w:r>
      <w:proofErr w:type="spellEnd"/>
      <w:r>
        <w:rPr>
          <w:rFonts w:ascii="Times New Roman" w:hAnsi="Times New Roman"/>
          <w:sz w:val="24"/>
        </w:rPr>
        <w:t xml:space="preserve"> зелени и закрыть повязкой (наклейкой). Кожу в окружности ранки обработать ватным тампоном, смоченным й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дом.</w:t>
      </w:r>
    </w:p>
    <w:p w:rsidR="00D064A4" w:rsidRDefault="00D064A4" w:rsidP="00D064A4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3. При ожогах.</w:t>
      </w:r>
    </w:p>
    <w:p w:rsidR="00D064A4" w:rsidRDefault="00D064A4" w:rsidP="00D064A4">
      <w:pPr>
        <w:spacing w:after="0" w:line="240" w:lineRule="auto"/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Различают ожоги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I степени, когда на </w:t>
      </w:r>
      <w:proofErr w:type="spellStart"/>
      <w:r>
        <w:rPr>
          <w:rFonts w:ascii="Times New Roman" w:hAnsi="Times New Roman"/>
          <w:sz w:val="24"/>
        </w:rPr>
        <w:t>обоженном</w:t>
      </w:r>
      <w:proofErr w:type="spellEnd"/>
      <w:r>
        <w:rPr>
          <w:rFonts w:ascii="Times New Roman" w:hAnsi="Times New Roman"/>
          <w:sz w:val="24"/>
        </w:rPr>
        <w:t xml:space="preserve"> месте имеются только покраснения и б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лезненность; II степени, когда на месте имеются пузыри; III степени, когда наблюдаются омер</w:t>
      </w:r>
      <w:r>
        <w:rPr>
          <w:rFonts w:ascii="Times New Roman" w:hAnsi="Times New Roman"/>
          <w:sz w:val="24"/>
        </w:rPr>
        <w:t>т</w:t>
      </w:r>
      <w:r>
        <w:rPr>
          <w:rFonts w:ascii="Times New Roman" w:hAnsi="Times New Roman"/>
          <w:sz w:val="24"/>
        </w:rPr>
        <w:t>вление всех слоев кожи; IV степени, когда поражена не только кожа, но и глубже лежащие тк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ни, сухожилия, мышцы и кости.</w:t>
      </w:r>
    </w:p>
    <w:p w:rsidR="00D064A4" w:rsidRDefault="00D064A4" w:rsidP="00D064A4">
      <w:pPr>
        <w:spacing w:after="0" w:line="240" w:lineRule="auto"/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Оказание первой доврачебной помощи состоит, прежде всего, в тушении воспламени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>шейся одежды. С этой целью нужно облить пострадавшего водой, а если ее нет, набросить на него пиджак, пальто, какую-нибудь ткань и т.п., чтобы прекратить доступ кислорода. Затем о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z w:val="24"/>
        </w:rPr>
        <w:t xml:space="preserve">вобождают </w:t>
      </w:r>
      <w:proofErr w:type="spellStart"/>
      <w:r>
        <w:rPr>
          <w:rFonts w:ascii="Times New Roman" w:hAnsi="Times New Roman"/>
          <w:sz w:val="24"/>
        </w:rPr>
        <w:t>обоженную</w:t>
      </w:r>
      <w:proofErr w:type="spellEnd"/>
      <w:r>
        <w:rPr>
          <w:rFonts w:ascii="Times New Roman" w:hAnsi="Times New Roman"/>
          <w:sz w:val="24"/>
        </w:rPr>
        <w:t xml:space="preserve"> часть тела от одежды. Если нужно одежду разрезают, приставшие к телу части ее не сдирают, а обрезают и о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z w:val="24"/>
        </w:rPr>
        <w:t>тавляют на месте.</w:t>
      </w:r>
    </w:p>
    <w:p w:rsidR="00D064A4" w:rsidRDefault="00D064A4" w:rsidP="00D064A4">
      <w:pPr>
        <w:spacing w:after="0" w:line="240" w:lineRule="auto"/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ожогах отдельных частей тела кожу в окружности ожога нужно протереть спиртос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 xml:space="preserve">держащей жидкостью, а на </w:t>
      </w:r>
      <w:proofErr w:type="spellStart"/>
      <w:r>
        <w:rPr>
          <w:rFonts w:ascii="Times New Roman" w:hAnsi="Times New Roman"/>
          <w:sz w:val="24"/>
        </w:rPr>
        <w:t>обоженную</w:t>
      </w:r>
      <w:proofErr w:type="spellEnd"/>
      <w:r>
        <w:rPr>
          <w:rFonts w:ascii="Times New Roman" w:hAnsi="Times New Roman"/>
          <w:sz w:val="24"/>
        </w:rPr>
        <w:t xml:space="preserve"> поверхность наложить тугую стерильную повязку. При химических ожогах </w:t>
      </w:r>
      <w:proofErr w:type="spellStart"/>
      <w:r>
        <w:rPr>
          <w:rFonts w:ascii="Times New Roman" w:hAnsi="Times New Roman"/>
          <w:sz w:val="24"/>
        </w:rPr>
        <w:t>обоженную</w:t>
      </w:r>
      <w:proofErr w:type="spellEnd"/>
      <w:r>
        <w:rPr>
          <w:rFonts w:ascii="Times New Roman" w:hAnsi="Times New Roman"/>
          <w:sz w:val="24"/>
        </w:rPr>
        <w:t xml:space="preserve"> часть тела в течение 10-15 минут облить холодной водой, лучше всего поставить </w:t>
      </w:r>
      <w:proofErr w:type="spellStart"/>
      <w:r>
        <w:rPr>
          <w:rFonts w:ascii="Times New Roman" w:hAnsi="Times New Roman"/>
          <w:sz w:val="24"/>
        </w:rPr>
        <w:t>обоженную</w:t>
      </w:r>
      <w:proofErr w:type="spellEnd"/>
      <w:r>
        <w:rPr>
          <w:rFonts w:ascii="Times New Roman" w:hAnsi="Times New Roman"/>
          <w:sz w:val="24"/>
        </w:rPr>
        <w:t xml:space="preserve"> поверхность под сильную струю холодной воды из-под водопр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водного крана.</w:t>
      </w:r>
    </w:p>
    <w:p w:rsidR="00D064A4" w:rsidRDefault="00D064A4" w:rsidP="00D064A4">
      <w:pPr>
        <w:spacing w:after="0" w:line="240" w:lineRule="auto"/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После этого, если известно, что ожог вызван кислотой, а под руками есть сода, следует развести чайную ложку соды в стакане воды и, смочив этим раствором марлевую салфетку, пр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 xml:space="preserve">ложить ее к </w:t>
      </w:r>
      <w:proofErr w:type="spellStart"/>
      <w:r>
        <w:rPr>
          <w:rFonts w:ascii="Times New Roman" w:hAnsi="Times New Roman"/>
          <w:sz w:val="24"/>
        </w:rPr>
        <w:t>обоженной</w:t>
      </w:r>
      <w:proofErr w:type="spellEnd"/>
      <w:r>
        <w:rPr>
          <w:rFonts w:ascii="Times New Roman" w:hAnsi="Times New Roman"/>
          <w:sz w:val="24"/>
        </w:rPr>
        <w:t xml:space="preserve"> поверхности. Если ожог вызван щелочью, можно применять столовый уксус, разведя его пополам с водой.</w:t>
      </w:r>
    </w:p>
    <w:p w:rsidR="00D064A4" w:rsidRDefault="00D064A4" w:rsidP="00D064A4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4. При отравлении.</w:t>
      </w:r>
    </w:p>
    <w:p w:rsidR="00D064A4" w:rsidRDefault="00D064A4" w:rsidP="00D064A4">
      <w:pPr>
        <w:spacing w:after="0" w:line="240" w:lineRule="auto"/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Прежде всего, надо прекратить дальнейшее действие тока, выключить рубильник, отбр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сить сухой палкой или другим каким - либо диэлектрическим предметом от пострадавшего в сторону провод или оттащив от провода его самого. Надо помнить, что нельзя касаться ни самого пострадавшего, ни провода г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лыми руками:</w:t>
      </w:r>
    </w:p>
    <w:p w:rsidR="00D064A4" w:rsidRDefault="00D064A4" w:rsidP="00D064A4">
      <w:pPr>
        <w:spacing w:after="0" w:line="240" w:lineRule="auto"/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а) на место ожога наложить сухую повязку;</w:t>
      </w:r>
    </w:p>
    <w:p w:rsidR="00D064A4" w:rsidRDefault="00D064A4" w:rsidP="00D064A4">
      <w:pPr>
        <w:spacing w:after="0" w:line="240" w:lineRule="auto"/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б) дать пострадавшему теплое питье;</w:t>
      </w:r>
    </w:p>
    <w:p w:rsidR="00D064A4" w:rsidRDefault="00D064A4" w:rsidP="00D064A4">
      <w:pPr>
        <w:spacing w:after="0" w:line="240" w:lineRule="auto"/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в) при расстройстве или остановке дыхания пострадавшему проводить искусственное д</w:t>
      </w:r>
      <w:r>
        <w:rPr>
          <w:rFonts w:ascii="Times New Roman" w:hAnsi="Times New Roman"/>
          <w:sz w:val="24"/>
        </w:rPr>
        <w:t>ы</w:t>
      </w:r>
      <w:r>
        <w:rPr>
          <w:rFonts w:ascii="Times New Roman" w:hAnsi="Times New Roman"/>
          <w:sz w:val="24"/>
        </w:rPr>
        <w:t>хание.</w:t>
      </w:r>
    </w:p>
    <w:p w:rsidR="00D064A4" w:rsidRDefault="00D064A4" w:rsidP="00D064A4">
      <w:pPr>
        <w:spacing w:after="0" w:line="240" w:lineRule="auto"/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Приступая к проведению искусственного дыхания необходимо обеспечить к пострада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>шему приток свежего воздуха - расстегнуть ему воротник, ремень и другие стесняющие дыхание части одежды. Голову пострадавшего максимально запрокидывают назад, удерживая одной р</w:t>
      </w: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z w:val="24"/>
        </w:rPr>
        <w:t>кой голову пострадавшего в запрокинутом положении, другой отдавливают ему нижнюю ч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люсть книзу так, чтобы рот его оказался полуоткрытым. Затем, сделав глубокий вдох, оказ</w:t>
      </w:r>
      <w:r>
        <w:rPr>
          <w:rFonts w:ascii="Times New Roman" w:hAnsi="Times New Roman"/>
          <w:sz w:val="24"/>
        </w:rPr>
        <w:t>ы</w:t>
      </w:r>
      <w:r>
        <w:rPr>
          <w:rFonts w:ascii="Times New Roman" w:hAnsi="Times New Roman"/>
          <w:sz w:val="24"/>
        </w:rPr>
        <w:t>вающий помощь прикладывает через платок или кусок марли свой рот ко рту пострадавшего и вдыхает в него воздух из своих легких. Одновременно пальцами руки, поддерживая голову, з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жимает пострадавшему нос, грудная клетка, пострадавшего при этом расширяется - происходит вдох.</w:t>
      </w:r>
    </w:p>
    <w:p w:rsidR="00D064A4" w:rsidRDefault="00D064A4" w:rsidP="00D064A4">
      <w:pPr>
        <w:spacing w:after="0" w:line="240" w:lineRule="auto"/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Вдувание воздуха прекращается, грудная клетка опадает - происходит выдох. Оказыва</w:t>
      </w:r>
      <w:r>
        <w:rPr>
          <w:rFonts w:ascii="Times New Roman" w:hAnsi="Times New Roman"/>
          <w:sz w:val="24"/>
        </w:rPr>
        <w:t>ю</w:t>
      </w:r>
      <w:r>
        <w:rPr>
          <w:rFonts w:ascii="Times New Roman" w:hAnsi="Times New Roman"/>
          <w:sz w:val="24"/>
        </w:rPr>
        <w:t>щий помощь вновь делает вдох, снова вдувает воздух в легкие пострадавшего и т.д. Воздух следует вдувать с частотой, соответствующей частоте д</w:t>
      </w:r>
      <w:r>
        <w:rPr>
          <w:rFonts w:ascii="Times New Roman" w:hAnsi="Times New Roman"/>
          <w:sz w:val="24"/>
        </w:rPr>
        <w:t>ы</w:t>
      </w:r>
      <w:r>
        <w:rPr>
          <w:rFonts w:ascii="Times New Roman" w:hAnsi="Times New Roman"/>
          <w:sz w:val="24"/>
        </w:rPr>
        <w:t>хания здорового человека.</w:t>
      </w:r>
    </w:p>
    <w:p w:rsidR="00D064A4" w:rsidRDefault="00D064A4" w:rsidP="00D064A4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5. При вывихах. </w:t>
      </w:r>
    </w:p>
    <w:p w:rsidR="00D064A4" w:rsidRDefault="00D064A4" w:rsidP="00D064A4">
      <w:pPr>
        <w:spacing w:after="0" w:line="240" w:lineRule="auto"/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Наложить холодный компресс, </w:t>
      </w:r>
    </w:p>
    <w:p w:rsidR="00D064A4" w:rsidRDefault="00D064A4" w:rsidP="00D064A4">
      <w:pPr>
        <w:spacing w:after="0" w:line="240" w:lineRule="auto"/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Сделать тугую повязку.</w:t>
      </w:r>
    </w:p>
    <w:p w:rsidR="00D064A4" w:rsidRDefault="00D064A4" w:rsidP="00D064A4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6. При обмороке.</w:t>
      </w:r>
    </w:p>
    <w:p w:rsidR="00D064A4" w:rsidRDefault="00D064A4" w:rsidP="00D064A4">
      <w:pPr>
        <w:spacing w:after="0" w:line="240" w:lineRule="auto"/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Уложить пострадавшего на спину с несколько запрокинутой назад головой и приподн</w:t>
      </w:r>
      <w:r>
        <w:rPr>
          <w:rFonts w:ascii="Times New Roman" w:hAnsi="Times New Roman"/>
          <w:sz w:val="24"/>
        </w:rPr>
        <w:t>я</w:t>
      </w:r>
      <w:r>
        <w:rPr>
          <w:rFonts w:ascii="Times New Roman" w:hAnsi="Times New Roman"/>
          <w:sz w:val="24"/>
        </w:rPr>
        <w:t>тыми нижними конечностями.</w:t>
      </w:r>
    </w:p>
    <w:p w:rsidR="00D064A4" w:rsidRDefault="00D064A4" w:rsidP="00D064A4">
      <w:pPr>
        <w:spacing w:after="0" w:line="240" w:lineRule="auto"/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Обеспечить доступ свежего воздуха.</w:t>
      </w:r>
    </w:p>
    <w:p w:rsidR="00D064A4" w:rsidRDefault="00D064A4" w:rsidP="00D064A4">
      <w:pPr>
        <w:spacing w:after="0" w:line="240" w:lineRule="auto"/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Расстегнуть воротник, пояс, одежду.</w:t>
      </w:r>
    </w:p>
    <w:p w:rsidR="00D064A4" w:rsidRDefault="00D064A4" w:rsidP="00D064A4">
      <w:pPr>
        <w:spacing w:after="0" w:line="240" w:lineRule="auto"/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Дать понюхать нашатырный спирт.</w:t>
      </w:r>
    </w:p>
    <w:p w:rsidR="00D064A4" w:rsidRDefault="00D064A4" w:rsidP="00D064A4">
      <w:pPr>
        <w:spacing w:after="0" w:line="240" w:lineRule="auto"/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Когда больной придет в сознание, дать горячее питье.</w:t>
      </w:r>
    </w:p>
    <w:p w:rsidR="00D064A4" w:rsidRDefault="00D064A4" w:rsidP="00D064A4">
      <w:pPr>
        <w:spacing w:after="0" w:line="240" w:lineRule="auto"/>
        <w:ind w:firstLine="567"/>
        <w:rPr>
          <w:rFonts w:ascii="Times New Roman" w:hAnsi="Times New Roman"/>
          <w:sz w:val="24"/>
        </w:rPr>
      </w:pPr>
    </w:p>
    <w:p w:rsidR="00D064A4" w:rsidRDefault="00D064A4" w:rsidP="00D064A4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7. При термических ожогах.</w:t>
      </w:r>
    </w:p>
    <w:p w:rsidR="00D064A4" w:rsidRDefault="00D064A4" w:rsidP="00D064A4">
      <w:pPr>
        <w:spacing w:after="0" w:line="240" w:lineRule="auto"/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Потушить пламя, накинув на пострадавшего одеяло, ковер и т.д. плотно прижав его к т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лу.</w:t>
      </w:r>
    </w:p>
    <w:p w:rsidR="00D064A4" w:rsidRDefault="00D064A4" w:rsidP="00D064A4">
      <w:pPr>
        <w:spacing w:after="0" w:line="240" w:lineRule="auto"/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-Разрезать одежду.</w:t>
      </w:r>
    </w:p>
    <w:p w:rsidR="00D064A4" w:rsidRDefault="00D064A4" w:rsidP="00D064A4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Поместить </w:t>
      </w:r>
      <w:proofErr w:type="spellStart"/>
      <w:r>
        <w:rPr>
          <w:rFonts w:ascii="Times New Roman" w:hAnsi="Times New Roman"/>
          <w:sz w:val="24"/>
        </w:rPr>
        <w:t>обоженную</w:t>
      </w:r>
      <w:proofErr w:type="spellEnd"/>
      <w:r>
        <w:rPr>
          <w:rFonts w:ascii="Times New Roman" w:hAnsi="Times New Roman"/>
          <w:sz w:val="24"/>
        </w:rPr>
        <w:t xml:space="preserve"> поверхность под струю холодной воды.</w:t>
      </w:r>
    </w:p>
    <w:p w:rsidR="00D064A4" w:rsidRDefault="00D064A4" w:rsidP="00D064A4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Провести обработку </w:t>
      </w:r>
      <w:proofErr w:type="spellStart"/>
      <w:r>
        <w:rPr>
          <w:rFonts w:ascii="Times New Roman" w:hAnsi="Times New Roman"/>
          <w:sz w:val="24"/>
        </w:rPr>
        <w:t>обоженной</w:t>
      </w:r>
      <w:proofErr w:type="spellEnd"/>
      <w:r>
        <w:rPr>
          <w:rFonts w:ascii="Times New Roman" w:hAnsi="Times New Roman"/>
          <w:sz w:val="24"/>
        </w:rPr>
        <w:t xml:space="preserve"> поверхности - компресс из салфеток, смоченных спи</w:t>
      </w:r>
      <w:r>
        <w:rPr>
          <w:rFonts w:ascii="Times New Roman" w:hAnsi="Times New Roman"/>
          <w:sz w:val="24"/>
        </w:rPr>
        <w:t>р</w:t>
      </w:r>
      <w:r>
        <w:rPr>
          <w:rFonts w:ascii="Times New Roman" w:hAnsi="Times New Roman"/>
          <w:sz w:val="24"/>
        </w:rPr>
        <w:t>том, водкой и т.д.</w:t>
      </w:r>
    </w:p>
    <w:p w:rsidR="00D064A4" w:rsidRDefault="00D064A4" w:rsidP="00D064A4">
      <w:pPr>
        <w:spacing w:after="0" w:line="240" w:lineRule="auto"/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Согреть пострадавшего, дать горячее питье.</w:t>
      </w:r>
    </w:p>
    <w:p w:rsidR="00D064A4" w:rsidRDefault="00D064A4" w:rsidP="00D064A4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8. Кровотечение из носа.</w:t>
      </w:r>
    </w:p>
    <w:p w:rsidR="00D064A4" w:rsidRDefault="00D064A4" w:rsidP="00D064A4">
      <w:pPr>
        <w:spacing w:after="0" w:line="240" w:lineRule="auto"/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Обеспечить доступ свежего воздуха.</w:t>
      </w:r>
    </w:p>
    <w:p w:rsidR="00D064A4" w:rsidRDefault="00D064A4" w:rsidP="00D064A4">
      <w:pPr>
        <w:spacing w:after="0" w:line="240" w:lineRule="auto"/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Запрокинуть голову.</w:t>
      </w:r>
    </w:p>
    <w:p w:rsidR="00D064A4" w:rsidRDefault="00D064A4" w:rsidP="00D064A4">
      <w:pPr>
        <w:spacing w:after="0" w:line="240" w:lineRule="auto"/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Наложить холод на область переносицы.</w:t>
      </w:r>
    </w:p>
    <w:p w:rsidR="00D064A4" w:rsidRDefault="00D064A4" w:rsidP="00D064A4">
      <w:pPr>
        <w:spacing w:after="0" w:line="240" w:lineRule="auto"/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Ввести в ноздрю вату, смоченную  раствором перекиси водорода.</w:t>
      </w:r>
    </w:p>
    <w:p w:rsidR="00D064A4" w:rsidRDefault="00D064A4" w:rsidP="00D064A4">
      <w:pPr>
        <w:spacing w:after="0" w:line="240" w:lineRule="auto"/>
        <w:ind w:firstLine="567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9. Кровотечения при ранениях</w:t>
      </w:r>
    </w:p>
    <w:p w:rsidR="00D064A4" w:rsidRDefault="00D064A4" w:rsidP="00D064A4">
      <w:pPr>
        <w:spacing w:after="0" w:line="240" w:lineRule="auto"/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Придать поврежденной конечности приподнятое положение.</w:t>
      </w:r>
    </w:p>
    <w:p w:rsidR="00D064A4" w:rsidRDefault="00D064A4" w:rsidP="00D064A4">
      <w:pPr>
        <w:spacing w:after="0" w:line="240" w:lineRule="auto"/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-Наложить давящую повязку.</w:t>
      </w:r>
    </w:p>
    <w:p w:rsidR="00D064A4" w:rsidRDefault="00D064A4" w:rsidP="00D064A4">
      <w:pPr>
        <w:spacing w:after="0" w:line="240" w:lineRule="auto"/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При кровотечении из крупной артерии - предварительно придавить артерию пальцем выше места ранения.</w:t>
      </w:r>
    </w:p>
    <w:p w:rsidR="00D064A4" w:rsidRDefault="00D064A4" w:rsidP="00D064A4">
      <w:pPr>
        <w:spacing w:after="0" w:line="240" w:lineRule="auto"/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Наложить жгут.</w:t>
      </w:r>
    </w:p>
    <w:p w:rsidR="00D064A4" w:rsidRDefault="00D064A4" w:rsidP="00D064A4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10. Сотрясение головного мозга.</w:t>
      </w:r>
    </w:p>
    <w:p w:rsidR="00D064A4" w:rsidRDefault="00D064A4" w:rsidP="00D064A4">
      <w:pPr>
        <w:spacing w:after="0" w:line="240" w:lineRule="auto"/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proofErr w:type="gramStart"/>
      <w:r>
        <w:rPr>
          <w:rFonts w:ascii="Times New Roman" w:hAnsi="Times New Roman"/>
          <w:sz w:val="24"/>
        </w:rPr>
        <w:t>у</w:t>
      </w:r>
      <w:proofErr w:type="gramEnd"/>
      <w:r>
        <w:rPr>
          <w:rFonts w:ascii="Times New Roman" w:hAnsi="Times New Roman"/>
          <w:sz w:val="24"/>
        </w:rPr>
        <w:t>ложить на спину с приподнятой на подушке головой.</w:t>
      </w:r>
    </w:p>
    <w:p w:rsidR="00D064A4" w:rsidRDefault="00D064A4" w:rsidP="00D064A4">
      <w:pPr>
        <w:spacing w:after="0" w:line="240" w:lineRule="auto"/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на голову положить пузырь со льдом.</w:t>
      </w:r>
    </w:p>
    <w:p w:rsidR="00D064A4" w:rsidRDefault="00D064A4" w:rsidP="00D064A4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11. Повреждение органов брюшной полости.</w:t>
      </w:r>
    </w:p>
    <w:p w:rsidR="00D064A4" w:rsidRDefault="00D064A4" w:rsidP="00D064A4">
      <w:pPr>
        <w:spacing w:after="0" w:line="240" w:lineRule="auto"/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положить на спину, подложив в подколенную область сверток одежды или одеяла.</w:t>
      </w:r>
    </w:p>
    <w:p w:rsidR="00D064A4" w:rsidRDefault="00D064A4" w:rsidP="00D064A4">
      <w:pPr>
        <w:spacing w:after="0" w:line="240" w:lineRule="auto"/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положить на живот пузырь со льдом.</w:t>
      </w:r>
    </w:p>
    <w:p w:rsidR="00D064A4" w:rsidRDefault="00D064A4" w:rsidP="00D064A4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12. При отморожениях.</w:t>
      </w:r>
    </w:p>
    <w:p w:rsidR="00D064A4" w:rsidRDefault="00D064A4" w:rsidP="00D064A4">
      <w:pPr>
        <w:spacing w:after="0" w:line="240" w:lineRule="auto"/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proofErr w:type="gramStart"/>
      <w:r>
        <w:rPr>
          <w:rFonts w:ascii="Times New Roman" w:hAnsi="Times New Roman"/>
          <w:sz w:val="24"/>
        </w:rPr>
        <w:t>п</w:t>
      </w:r>
      <w:proofErr w:type="gramEnd"/>
      <w:r>
        <w:rPr>
          <w:rFonts w:ascii="Times New Roman" w:hAnsi="Times New Roman"/>
          <w:sz w:val="24"/>
        </w:rPr>
        <w:t>еренести пострадавшего в теплое помещение.</w:t>
      </w:r>
    </w:p>
    <w:p w:rsidR="00D064A4" w:rsidRDefault="00D064A4" w:rsidP="00D064A4">
      <w:pPr>
        <w:spacing w:after="0" w:line="240" w:lineRule="auto"/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положить в ванну с теплой водой или защитить от холода на месте.</w:t>
      </w:r>
    </w:p>
    <w:p w:rsidR="00D064A4" w:rsidRDefault="00D064A4" w:rsidP="00D064A4">
      <w:pPr>
        <w:spacing w:after="0" w:line="240" w:lineRule="auto"/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- дать горячий чай или кофе.</w:t>
      </w:r>
    </w:p>
    <w:p w:rsidR="00D064A4" w:rsidRDefault="00D064A4" w:rsidP="00D064A4">
      <w:pPr>
        <w:spacing w:after="0" w:line="240" w:lineRule="auto"/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мокрую одежду или обувь заменить сухой. </w:t>
      </w:r>
    </w:p>
    <w:p w:rsidR="00D064A4" w:rsidRDefault="00D064A4" w:rsidP="00D064A4">
      <w:pPr>
        <w:spacing w:after="0" w:line="240" w:lineRule="auto"/>
        <w:ind w:firstLine="567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- отмороженные участки протереть спиртом, одеколоном при помощи ватного тампона до покраснения кожи.</w:t>
      </w:r>
    </w:p>
    <w:p w:rsidR="00D064A4" w:rsidRDefault="00D064A4" w:rsidP="00D064A4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13. При солнечном ударе.</w:t>
      </w:r>
    </w:p>
    <w:p w:rsidR="00D064A4" w:rsidRDefault="00D064A4" w:rsidP="00D064A4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в</w:t>
      </w:r>
      <w:proofErr w:type="gramEnd"/>
      <w:r>
        <w:rPr>
          <w:rFonts w:ascii="Times New Roman" w:hAnsi="Times New Roman"/>
          <w:sz w:val="24"/>
        </w:rPr>
        <w:t>ынести пострадавшего из зоны перегревания;</w:t>
      </w:r>
    </w:p>
    <w:p w:rsidR="00D064A4" w:rsidRDefault="00D064A4" w:rsidP="00D064A4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снять стесняющую одежду, уложить, подняв голову;</w:t>
      </w:r>
    </w:p>
    <w:p w:rsidR="00D064A4" w:rsidRDefault="00D064A4" w:rsidP="00D064A4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положить холод на голову и в область сердца, дать понюхать нашатырный спирт, н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обходимо обильное питье - чай, кофе.</w:t>
      </w:r>
    </w:p>
    <w:p w:rsidR="00D064A4" w:rsidRDefault="00D064A4" w:rsidP="00D064A4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14. При укусах ядовитыми змеями, пчелами, осами.</w:t>
      </w:r>
    </w:p>
    <w:p w:rsidR="00D064A4" w:rsidRDefault="00D064A4" w:rsidP="00D064A4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Помощь оказывать следует немедленно, из ранки сразу же выдавливают в течение 4 - 5 минут несколько капель крови;</w:t>
      </w:r>
    </w:p>
    <w:p w:rsidR="00D064A4" w:rsidRDefault="00D064A4" w:rsidP="00D064A4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для отсасывания яда из ранки на нее ставят </w:t>
      </w:r>
      <w:proofErr w:type="spellStart"/>
      <w:r>
        <w:rPr>
          <w:rFonts w:ascii="Times New Roman" w:hAnsi="Times New Roman"/>
          <w:sz w:val="24"/>
        </w:rPr>
        <w:t>кровоотсосную</w:t>
      </w:r>
      <w:proofErr w:type="spellEnd"/>
      <w:r>
        <w:rPr>
          <w:rFonts w:ascii="Times New Roman" w:hAnsi="Times New Roman"/>
          <w:sz w:val="24"/>
        </w:rPr>
        <w:t xml:space="preserve"> банку, недопустимо отс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сывание яда ртом;</w:t>
      </w:r>
    </w:p>
    <w:p w:rsidR="00D064A4" w:rsidRDefault="00D064A4" w:rsidP="00D064A4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пострадавшему необходимо не позднее часа после укуса ввести противозмеиную сыв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ротку;</w:t>
      </w:r>
    </w:p>
    <w:p w:rsidR="00D064A4" w:rsidRDefault="00D064A4" w:rsidP="00D064A4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укусах пчелами, осами из ранки удаляют жало, на ранку кладут примочку из наш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тырного спирта с водой.</w:t>
      </w:r>
    </w:p>
    <w:p w:rsidR="00D064A4" w:rsidRDefault="00D064A4" w:rsidP="00D064A4">
      <w:pPr>
        <w:spacing w:after="0" w:line="240" w:lineRule="auto"/>
        <w:ind w:firstLine="567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</w:t>
      </w:r>
    </w:p>
    <w:p w:rsidR="00D064A4" w:rsidRDefault="00D064A4" w:rsidP="00D064A4">
      <w:pPr>
        <w:spacing w:after="0" w:line="240" w:lineRule="auto"/>
        <w:ind w:firstLine="567"/>
        <w:jc w:val="center"/>
        <w:rPr>
          <w:rFonts w:ascii="Times New Roman" w:hAnsi="Times New Roman"/>
          <w:sz w:val="24"/>
        </w:rPr>
      </w:pPr>
    </w:p>
    <w:p w:rsidR="00D064A4" w:rsidRDefault="00D064A4" w:rsidP="00D064A4">
      <w:pPr>
        <w:spacing w:after="0" w:line="240" w:lineRule="auto"/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С инструкцией </w:t>
      </w:r>
      <w:proofErr w:type="gramStart"/>
      <w:r>
        <w:rPr>
          <w:rFonts w:ascii="Times New Roman" w:hAnsi="Times New Roman"/>
          <w:sz w:val="24"/>
        </w:rPr>
        <w:t>ознакомлен</w:t>
      </w:r>
      <w:proofErr w:type="gramEnd"/>
      <w:r>
        <w:rPr>
          <w:rFonts w:ascii="Times New Roman" w:hAnsi="Times New Roman"/>
          <w:sz w:val="24"/>
        </w:rPr>
        <w:t>:</w:t>
      </w:r>
    </w:p>
    <w:p w:rsidR="00D064A4" w:rsidRDefault="00D064A4" w:rsidP="00D064A4">
      <w:pPr>
        <w:ind w:firstLine="567"/>
        <w:jc w:val="center"/>
        <w:rPr>
          <w:rFonts w:ascii="Times New Roman" w:hAnsi="Times New Roman"/>
          <w:sz w:val="24"/>
        </w:rPr>
      </w:pPr>
    </w:p>
    <w:p w:rsidR="00D064A4" w:rsidRDefault="00D064A4" w:rsidP="00D064A4">
      <w:pPr>
        <w:ind w:firstLine="567"/>
        <w:jc w:val="center"/>
        <w:rPr>
          <w:rFonts w:ascii="Times New Roman" w:hAnsi="Times New Roman"/>
          <w:sz w:val="24"/>
        </w:rPr>
      </w:pPr>
    </w:p>
    <w:p w:rsidR="00D064A4" w:rsidRDefault="00D064A4"/>
    <w:sectPr w:rsidR="00D064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72F1E"/>
    <w:multiLevelType w:val="singleLevel"/>
    <w:tmpl w:val="A2E49F60"/>
    <w:lvl w:ilvl="0">
      <w:start w:val="1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">
    <w:nsid w:val="432E7F60"/>
    <w:multiLevelType w:val="singleLevel"/>
    <w:tmpl w:val="A98604BC"/>
    <w:lvl w:ilvl="0">
      <w:start w:val="4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9"/>
  <w:proofState w:spelling="clean" w:grammar="clean"/>
  <w:defaultTabStop w:val="708"/>
  <w:characterSpacingControl w:val="doNotCompress"/>
  <w:compat>
    <w:useFELayout/>
  </w:compat>
  <w:rsids>
    <w:rsidRoot w:val="00D064A4"/>
    <w:rsid w:val="00D06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6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64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997</Words>
  <Characters>5688</Characters>
  <Application>Microsoft Office Word</Application>
  <DocSecurity>0</DocSecurity>
  <Lines>47</Lines>
  <Paragraphs>13</Paragraphs>
  <ScaleCrop>false</ScaleCrop>
  <Company>DPSH</Company>
  <LinksUpToDate>false</LinksUpToDate>
  <CharactersWithSpaces>6672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2011-12-06T14:03:00Z</dcterms:created>
  <dcterms:modified xsi:type="dcterms:W3CDTF">2011-12-06T14:05:00Z</dcterms:modified>
</cp:coreProperties>
</file>